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38" w:rsidRDefault="00055C38">
      <w:pPr>
        <w:rPr>
          <w:b/>
        </w:rPr>
      </w:pPr>
      <w:bookmarkStart w:id="0" w:name="_GoBack"/>
      <w:bookmarkEnd w:id="0"/>
    </w:p>
    <w:p w:rsidR="00055C38" w:rsidRDefault="00055C38" w:rsidP="00055C38">
      <w:pPr>
        <w:jc w:val="center"/>
        <w:rPr>
          <w:b/>
          <w:sz w:val="28"/>
          <w:szCs w:val="28"/>
        </w:rPr>
      </w:pPr>
      <w:r>
        <w:rPr>
          <w:b/>
          <w:sz w:val="28"/>
          <w:szCs w:val="28"/>
        </w:rPr>
        <w:t>COMMUNICATIONS ALLIANCE WORKING COMMITTEE 50</w:t>
      </w:r>
    </w:p>
    <w:p w:rsidR="0000553B" w:rsidRPr="00CE517E" w:rsidRDefault="00055C38" w:rsidP="00055C38">
      <w:pPr>
        <w:jc w:val="center"/>
        <w:rPr>
          <w:b/>
          <w:sz w:val="28"/>
          <w:szCs w:val="28"/>
        </w:rPr>
      </w:pPr>
      <w:r>
        <w:rPr>
          <w:b/>
          <w:sz w:val="28"/>
          <w:szCs w:val="28"/>
        </w:rPr>
        <w:t xml:space="preserve"> Local Number Portability NBN Requirements</w:t>
      </w:r>
    </w:p>
    <w:p w:rsidR="00055C38" w:rsidRDefault="00FB1FB2" w:rsidP="00055C38">
      <w:pPr>
        <w:jc w:val="center"/>
        <w:rPr>
          <w:b/>
          <w:sz w:val="22"/>
          <w:szCs w:val="22"/>
        </w:rPr>
      </w:pPr>
      <w:r w:rsidRPr="00B01E60">
        <w:rPr>
          <w:b/>
          <w:sz w:val="28"/>
          <w:szCs w:val="28"/>
        </w:rPr>
        <w:t>D</w:t>
      </w:r>
      <w:r>
        <w:rPr>
          <w:b/>
          <w:sz w:val="28"/>
          <w:szCs w:val="28"/>
        </w:rPr>
        <w:t>RAFT</w:t>
      </w:r>
      <w:r w:rsidRPr="00B01E60">
        <w:rPr>
          <w:b/>
          <w:sz w:val="28"/>
          <w:szCs w:val="28"/>
        </w:rPr>
        <w:t xml:space="preserve"> </w:t>
      </w:r>
      <w:r w:rsidR="00E52D84" w:rsidRPr="00B01E60">
        <w:rPr>
          <w:b/>
          <w:sz w:val="28"/>
          <w:szCs w:val="28"/>
        </w:rPr>
        <w:t xml:space="preserve">Summary Project Description – Future </w:t>
      </w:r>
      <w:r w:rsidR="00900844" w:rsidRPr="00B01E60">
        <w:rPr>
          <w:b/>
          <w:sz w:val="28"/>
          <w:szCs w:val="28"/>
        </w:rPr>
        <w:t>Number Portability Requirements</w:t>
      </w:r>
      <w:r w:rsidR="0063539F">
        <w:rPr>
          <w:b/>
          <w:sz w:val="28"/>
          <w:szCs w:val="28"/>
        </w:rPr>
        <w:t xml:space="preserve"> (V2 – 8 Nov 2012)</w:t>
      </w:r>
    </w:p>
    <w:p w:rsidR="00CE517E" w:rsidRPr="004A08FB" w:rsidRDefault="0044050E">
      <w:pPr>
        <w:rPr>
          <w:b/>
          <w:sz w:val="22"/>
          <w:szCs w:val="22"/>
        </w:rPr>
      </w:pPr>
      <w:r w:rsidRPr="004A08FB">
        <w:rPr>
          <w:b/>
          <w:sz w:val="22"/>
          <w:szCs w:val="22"/>
        </w:rPr>
        <w:t>Scope</w:t>
      </w:r>
    </w:p>
    <w:p w:rsidR="0044050E" w:rsidRDefault="00D9726D">
      <w:r>
        <w:t>Consideration of:</w:t>
      </w:r>
    </w:p>
    <w:p w:rsidR="00E51F7D" w:rsidRDefault="00E51F7D" w:rsidP="004A08FB">
      <w:pPr>
        <w:pStyle w:val="ListParagraph"/>
        <w:numPr>
          <w:ilvl w:val="0"/>
          <w:numId w:val="11"/>
        </w:numPr>
        <w:ind w:left="426" w:hanging="426"/>
      </w:pPr>
      <w:r>
        <w:t>Customer transfer and LNP experiences gained in the NBN environment including customer experience</w:t>
      </w:r>
      <w:r w:rsidR="007B28EA">
        <w:t xml:space="preserve">, </w:t>
      </w:r>
      <w:r w:rsidR="00AC5114">
        <w:t xml:space="preserve">the type and nature of transactions, systems and process capabilities being deployed and </w:t>
      </w:r>
      <w:r w:rsidR="007B28EA">
        <w:t xml:space="preserve">existing </w:t>
      </w:r>
      <w:r>
        <w:t>and future capability to support high volume migrations and transfers projected in the NBN Co business plan</w:t>
      </w:r>
      <w:r w:rsidR="00A9322A">
        <w:t>.</w:t>
      </w:r>
    </w:p>
    <w:p w:rsidR="00A25CE0" w:rsidRDefault="00A25CE0" w:rsidP="004A08FB">
      <w:pPr>
        <w:pStyle w:val="ListParagraph"/>
        <w:ind w:left="426"/>
      </w:pPr>
    </w:p>
    <w:p w:rsidR="007B28EA" w:rsidRDefault="002E24A9" w:rsidP="004A08FB">
      <w:pPr>
        <w:pStyle w:val="ListParagraph"/>
        <w:numPr>
          <w:ilvl w:val="0"/>
          <w:numId w:val="11"/>
        </w:numPr>
        <w:ind w:left="426" w:hanging="426"/>
      </w:pPr>
      <w:r>
        <w:t xml:space="preserve">The different roles of carriers, </w:t>
      </w:r>
      <w:r w:rsidR="00A25CE0">
        <w:t xml:space="preserve">carriage service providers, </w:t>
      </w:r>
      <w:r w:rsidR="00F20EA2">
        <w:t xml:space="preserve">access providers, </w:t>
      </w:r>
      <w:r>
        <w:t>wholesale aggregators</w:t>
      </w:r>
      <w:r w:rsidR="0063539F">
        <w:t>, retail service providers</w:t>
      </w:r>
      <w:r>
        <w:t xml:space="preserve"> and resellers in the LNP process in an NBN enviro</w:t>
      </w:r>
      <w:r w:rsidR="00A9322A">
        <w:t>n</w:t>
      </w:r>
      <w:r>
        <w:t>ment</w:t>
      </w:r>
      <w:r w:rsidR="007B28EA">
        <w:t>.</w:t>
      </w:r>
    </w:p>
    <w:p w:rsidR="00A25CE0" w:rsidRDefault="00A25CE0" w:rsidP="004A08FB">
      <w:pPr>
        <w:pStyle w:val="ListParagraph"/>
        <w:ind w:left="426"/>
      </w:pPr>
    </w:p>
    <w:p w:rsidR="00BB1407" w:rsidRDefault="00D9726D" w:rsidP="004A08FB">
      <w:pPr>
        <w:pStyle w:val="ListParagraph"/>
        <w:numPr>
          <w:ilvl w:val="0"/>
          <w:numId w:val="11"/>
        </w:numPr>
        <w:ind w:left="426" w:hanging="426"/>
      </w:pPr>
      <w:r>
        <w:t xml:space="preserve">The </w:t>
      </w:r>
      <w:r w:rsidR="002E24A9">
        <w:t xml:space="preserve">ongoing suitability of the existing bilateral connectivity </w:t>
      </w:r>
      <w:r w:rsidR="00CB599D">
        <w:t xml:space="preserve">platform </w:t>
      </w:r>
      <w:r w:rsidR="002E24A9">
        <w:t>for LNP</w:t>
      </w:r>
      <w:r w:rsidR="00CB599D">
        <w:t xml:space="preserve"> transactions a</w:t>
      </w:r>
      <w:r w:rsidR="00F20EA2">
        <w:t xml:space="preserve">nd </w:t>
      </w:r>
      <w:r w:rsidR="0021612B">
        <w:t xml:space="preserve">the </w:t>
      </w:r>
      <w:r w:rsidR="00796BD8">
        <w:t xml:space="preserve">costs and </w:t>
      </w:r>
      <w:r w:rsidR="0021612B">
        <w:t xml:space="preserve">benefits of developing an </w:t>
      </w:r>
      <w:r w:rsidR="00F20EA2">
        <w:t xml:space="preserve">alternate </w:t>
      </w:r>
      <w:r w:rsidR="0021612B">
        <w:t xml:space="preserve">common </w:t>
      </w:r>
      <w:r w:rsidR="00F20EA2">
        <w:t>connectivity</w:t>
      </w:r>
      <w:r w:rsidR="0021612B">
        <w:t xml:space="preserve"> platform</w:t>
      </w:r>
      <w:r w:rsidR="00F20EA2">
        <w:t xml:space="preserve"> as network technologies upgrade from PSTN to IP.</w:t>
      </w:r>
    </w:p>
    <w:p w:rsidR="00A25CE0" w:rsidRDefault="00A25CE0" w:rsidP="004A08FB">
      <w:pPr>
        <w:pStyle w:val="ListParagraph"/>
        <w:ind w:left="426"/>
      </w:pPr>
    </w:p>
    <w:p w:rsidR="00A25CE0" w:rsidRDefault="00A25CE0" w:rsidP="004A08FB">
      <w:pPr>
        <w:pStyle w:val="ListParagraph"/>
        <w:numPr>
          <w:ilvl w:val="0"/>
          <w:numId w:val="11"/>
        </w:numPr>
        <w:ind w:left="426" w:hanging="426"/>
      </w:pPr>
      <w:r>
        <w:t>Outcomes for customers and industry, taking into account expected longer term service trends, underlying service technologies, interconnect arrangements and international practices.  Focus to include service provider entry into the LNP framework and the resultant consumer experience of portability being broadly available across fixed telephony suppliers.</w:t>
      </w:r>
    </w:p>
    <w:p w:rsidR="00A25CE0" w:rsidRDefault="00A25CE0" w:rsidP="004A08FB">
      <w:pPr>
        <w:pStyle w:val="ListParagraph"/>
      </w:pPr>
    </w:p>
    <w:p w:rsidR="00A25CE0" w:rsidRDefault="00A25CE0" w:rsidP="004A08FB">
      <w:pPr>
        <w:pStyle w:val="ListParagraph"/>
        <w:numPr>
          <w:ilvl w:val="0"/>
          <w:numId w:val="11"/>
        </w:numPr>
        <w:ind w:left="426" w:hanging="426"/>
      </w:pPr>
      <w:r>
        <w:t>Extent to which porting can be achieved without changes to physical infrastructure and customer premises wiring and connectors.</w:t>
      </w:r>
    </w:p>
    <w:p w:rsidR="00A25CE0" w:rsidRDefault="00A25CE0" w:rsidP="004A08FB">
      <w:pPr>
        <w:pStyle w:val="ListParagraph"/>
      </w:pPr>
    </w:p>
    <w:p w:rsidR="00A25CE0" w:rsidRDefault="00A25CE0" w:rsidP="004A08FB">
      <w:pPr>
        <w:pStyle w:val="ListParagraph"/>
        <w:numPr>
          <w:ilvl w:val="0"/>
          <w:numId w:val="11"/>
        </w:numPr>
        <w:ind w:left="426" w:hanging="426"/>
      </w:pPr>
      <w:r>
        <w:t>Longer term trends in market structure expected in an NBN environment</w:t>
      </w:r>
      <w:r w:rsidR="0063539F">
        <w:t>, noting the desirability of a robust level of market place competition at each service delivery layer</w:t>
      </w:r>
      <w:r>
        <w:t>.</w:t>
      </w:r>
    </w:p>
    <w:p w:rsidR="00A25CE0" w:rsidRDefault="00A25CE0" w:rsidP="004A08FB">
      <w:pPr>
        <w:pStyle w:val="ListParagraph"/>
      </w:pPr>
    </w:p>
    <w:p w:rsidR="00A25CE0" w:rsidRDefault="00A25CE0" w:rsidP="004A08FB">
      <w:pPr>
        <w:pStyle w:val="ListParagraph"/>
        <w:numPr>
          <w:ilvl w:val="0"/>
          <w:numId w:val="11"/>
        </w:numPr>
        <w:ind w:left="426" w:hanging="426"/>
      </w:pPr>
      <w:r>
        <w:t>Relevant Numbering Plan requirements.</w:t>
      </w:r>
    </w:p>
    <w:p w:rsidR="00A25CE0" w:rsidRDefault="00A25CE0" w:rsidP="004A08FB">
      <w:pPr>
        <w:pStyle w:val="ListParagraph"/>
      </w:pPr>
    </w:p>
    <w:p w:rsidR="00A25CE0" w:rsidRDefault="00A25CE0" w:rsidP="004A08FB">
      <w:pPr>
        <w:pStyle w:val="ListParagraph"/>
        <w:numPr>
          <w:ilvl w:val="0"/>
          <w:numId w:val="11"/>
        </w:numPr>
        <w:ind w:left="426" w:hanging="426"/>
      </w:pPr>
      <w:r>
        <w:t>Changes to legacy regulation that might impact porting arrangements.</w:t>
      </w:r>
    </w:p>
    <w:p w:rsidR="00A25CE0" w:rsidRDefault="00A25CE0" w:rsidP="004A08FB">
      <w:pPr>
        <w:pStyle w:val="ListParagraph"/>
      </w:pPr>
    </w:p>
    <w:p w:rsidR="00A25CE0" w:rsidRDefault="00B47931" w:rsidP="00B47931">
      <w:pPr>
        <w:pStyle w:val="ListParagraph"/>
        <w:numPr>
          <w:ilvl w:val="0"/>
          <w:numId w:val="11"/>
        </w:numPr>
        <w:ind w:left="426" w:hanging="426"/>
      </w:pPr>
      <w:r w:rsidRPr="00B47931">
        <w:t xml:space="preserve">Options for obtaining information about the current carriage service provider and relevant numbering information for porting and routing purposes, including identification of migration pathways from current operational systems. </w:t>
      </w:r>
    </w:p>
    <w:p w:rsidR="00CE517E" w:rsidRDefault="0044050E" w:rsidP="00501EE9">
      <w:r w:rsidRPr="004A08FB">
        <w:rPr>
          <w:b/>
          <w:sz w:val="22"/>
          <w:szCs w:val="22"/>
        </w:rPr>
        <w:t>Process</w:t>
      </w:r>
      <w:r w:rsidR="00A25CE0">
        <w:rPr>
          <w:b/>
          <w:sz w:val="22"/>
          <w:szCs w:val="22"/>
        </w:rPr>
        <w:t xml:space="preserve"> and Timing</w:t>
      </w:r>
    </w:p>
    <w:p w:rsidR="00A25CE0" w:rsidRDefault="00A25CE0" w:rsidP="00A25CE0">
      <w:r>
        <w:t>A Working Group on longer term arrangements will be established by the Communications Alliance Operations Council and will:</w:t>
      </w:r>
    </w:p>
    <w:p w:rsidR="00A25CE0" w:rsidRDefault="00A25CE0" w:rsidP="004A08FB">
      <w:pPr>
        <w:pStyle w:val="ListParagraph"/>
        <w:numPr>
          <w:ilvl w:val="0"/>
          <w:numId w:val="14"/>
        </w:numPr>
        <w:spacing w:after="0" w:line="240" w:lineRule="auto"/>
        <w:ind w:left="426" w:firstLine="141"/>
      </w:pPr>
      <w:r>
        <w:lastRenderedPageBreak/>
        <w:t xml:space="preserve">build a matrix of longer-term operational portability requirements; </w:t>
      </w:r>
    </w:p>
    <w:p w:rsidR="00A25CE0" w:rsidRDefault="00A25CE0" w:rsidP="004A08FB">
      <w:pPr>
        <w:pStyle w:val="ListParagraph"/>
        <w:spacing w:after="0" w:line="240" w:lineRule="auto"/>
        <w:ind w:left="426"/>
      </w:pPr>
    </w:p>
    <w:p w:rsidR="00A25CE0" w:rsidRDefault="00A25CE0" w:rsidP="004A08FB">
      <w:pPr>
        <w:pStyle w:val="ListParagraph"/>
        <w:numPr>
          <w:ilvl w:val="0"/>
          <w:numId w:val="14"/>
        </w:numPr>
        <w:spacing w:after="0" w:line="240" w:lineRule="auto"/>
        <w:ind w:left="709" w:hanging="142"/>
      </w:pPr>
      <w:r>
        <w:t>evaluate potential models and systems – including development and implementation costs - to best meet those requirements;</w:t>
      </w:r>
    </w:p>
    <w:p w:rsidR="00A25CE0" w:rsidRDefault="00A25CE0" w:rsidP="004A08FB">
      <w:pPr>
        <w:pStyle w:val="ListParagraph"/>
        <w:spacing w:after="0" w:line="240" w:lineRule="auto"/>
        <w:ind w:left="567"/>
      </w:pPr>
    </w:p>
    <w:p w:rsidR="00A25CE0" w:rsidRDefault="00A25CE0" w:rsidP="004A08FB">
      <w:pPr>
        <w:pStyle w:val="ListParagraph"/>
        <w:numPr>
          <w:ilvl w:val="0"/>
          <w:numId w:val="14"/>
        </w:numPr>
        <w:spacing w:after="0" w:line="240" w:lineRule="auto"/>
        <w:ind w:left="709" w:hanging="142"/>
      </w:pPr>
      <w:r>
        <w:t xml:space="preserve">take account of </w:t>
      </w:r>
      <w:proofErr w:type="spellStart"/>
      <w:r>
        <w:t>learnings</w:t>
      </w:r>
      <w:proofErr w:type="spellEnd"/>
      <w:r>
        <w:t xml:space="preserve"> from the Working Committee revision of the existing LNP Code; </w:t>
      </w:r>
    </w:p>
    <w:p w:rsidR="00A25CE0" w:rsidRDefault="00A25CE0" w:rsidP="004A08FB">
      <w:pPr>
        <w:pStyle w:val="ListParagraph"/>
        <w:spacing w:after="0" w:line="240" w:lineRule="auto"/>
        <w:ind w:left="567"/>
      </w:pPr>
    </w:p>
    <w:p w:rsidR="00A25CE0" w:rsidRDefault="00A25CE0" w:rsidP="004A08FB">
      <w:pPr>
        <w:pStyle w:val="ListParagraph"/>
        <w:numPr>
          <w:ilvl w:val="0"/>
          <w:numId w:val="14"/>
        </w:numPr>
        <w:spacing w:after="0" w:line="240" w:lineRule="auto"/>
        <w:ind w:left="426" w:firstLine="141"/>
      </w:pPr>
      <w:r>
        <w:t>consult with key stakeholders, including the ACMA, ACCC and DBCDE; and</w:t>
      </w:r>
    </w:p>
    <w:p w:rsidR="00A25CE0" w:rsidRDefault="00A25CE0" w:rsidP="004A08FB">
      <w:pPr>
        <w:pStyle w:val="ListParagraph"/>
        <w:spacing w:after="0" w:line="240" w:lineRule="auto"/>
        <w:ind w:left="567"/>
      </w:pPr>
    </w:p>
    <w:p w:rsidR="00A25CE0" w:rsidRDefault="00A25CE0" w:rsidP="004A08FB">
      <w:pPr>
        <w:pStyle w:val="ListParagraph"/>
        <w:numPr>
          <w:ilvl w:val="0"/>
          <w:numId w:val="14"/>
        </w:numPr>
        <w:spacing w:after="0" w:line="240" w:lineRule="auto"/>
        <w:ind w:left="709" w:hanging="142"/>
      </w:pPr>
      <w:proofErr w:type="gramStart"/>
      <w:r>
        <w:t>present</w:t>
      </w:r>
      <w:proofErr w:type="gramEnd"/>
      <w:r>
        <w:t xml:space="preserve"> consolidated industry recommendations</w:t>
      </w:r>
      <w:r w:rsidR="007F20D1" w:rsidRPr="007F20D1">
        <w:t xml:space="preserve"> </w:t>
      </w:r>
      <w:r w:rsidR="007F20D1">
        <w:t>on the adoption of optimal future porting arrangements</w:t>
      </w:r>
      <w:r>
        <w:t xml:space="preserve"> to the Communications Alliance Board of Directors.</w:t>
      </w:r>
    </w:p>
    <w:p w:rsidR="008F38F9" w:rsidRDefault="008F38F9" w:rsidP="004A08FB">
      <w:pPr>
        <w:spacing w:after="0" w:line="240" w:lineRule="auto"/>
      </w:pPr>
    </w:p>
    <w:p w:rsidR="00A25CE0" w:rsidRDefault="00A25CE0" w:rsidP="00A25CE0">
      <w:r>
        <w:t xml:space="preserve">The Working Group on long-term arrangements will be established and commence its work coincident with the creation of </w:t>
      </w:r>
      <w:r w:rsidR="00055C38">
        <w:t xml:space="preserve">WC50 </w:t>
      </w:r>
      <w:r>
        <w:t xml:space="preserve">LNP Code Revision Working Committee – i.e. by mid-October 2012, and will run in parallel with </w:t>
      </w:r>
      <w:r w:rsidR="005D2678">
        <w:t xml:space="preserve">that </w:t>
      </w:r>
      <w:r>
        <w:t>Working Committee.</w:t>
      </w:r>
    </w:p>
    <w:p w:rsidR="0044050E" w:rsidRPr="0044050E" w:rsidRDefault="00A25CE0">
      <w:r>
        <w:t xml:space="preserve">The Working Group will aim to present its initial evaluations and preliminary views </w:t>
      </w:r>
      <w:r w:rsidR="007F20D1">
        <w:t>to the Communications Alliance </w:t>
      </w:r>
      <w:r>
        <w:t>Board by the end of calendar year 2013.</w:t>
      </w:r>
      <w:r w:rsidR="007A1B66">
        <w:t xml:space="preserve"> </w:t>
      </w:r>
      <w:r w:rsidR="008F5AB8">
        <w:t xml:space="preserve"> </w:t>
      </w:r>
    </w:p>
    <w:sectPr w:rsidR="0044050E" w:rsidRPr="0044050E" w:rsidSect="003838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E0" w:rsidRDefault="00A25CE0" w:rsidP="00E51F7D">
      <w:pPr>
        <w:spacing w:after="0" w:line="240" w:lineRule="auto"/>
      </w:pPr>
      <w:r>
        <w:separator/>
      </w:r>
    </w:p>
  </w:endnote>
  <w:endnote w:type="continuationSeparator" w:id="0">
    <w:p w:rsidR="00A25CE0" w:rsidRDefault="00A25CE0" w:rsidP="00E5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38" w:rsidRDefault="00055C38">
    <w:pPr>
      <w:pStyle w:val="Footer"/>
      <w:rPr>
        <w:sz w:val="18"/>
        <w:szCs w:val="18"/>
      </w:rPr>
    </w:pPr>
    <w:r>
      <w:rPr>
        <w:sz w:val="18"/>
        <w:szCs w:val="18"/>
      </w:rPr>
      <w:t>WC50 LNP NBN Requirements</w:t>
    </w:r>
  </w:p>
  <w:p w:rsidR="00A25CE0" w:rsidRPr="00B47931" w:rsidRDefault="00B47931">
    <w:pPr>
      <w:pStyle w:val="Footer"/>
      <w:rPr>
        <w:sz w:val="18"/>
        <w:szCs w:val="18"/>
      </w:rPr>
    </w:pPr>
    <w:r w:rsidRPr="00B47931">
      <w:rPr>
        <w:sz w:val="18"/>
        <w:szCs w:val="18"/>
      </w:rPr>
      <w:t>Portability Project Description</w:t>
    </w:r>
    <w:r w:rsidR="00FB1FB2">
      <w:rPr>
        <w:sz w:val="18"/>
        <w:szCs w:val="18"/>
      </w:rPr>
      <w:t xml:space="preserve"> </w:t>
    </w:r>
    <w:r w:rsidR="0063539F">
      <w:rPr>
        <w:sz w:val="18"/>
        <w:szCs w:val="18"/>
      </w:rPr>
      <w:t>–</w:t>
    </w:r>
    <w:r w:rsidR="00FB1FB2">
      <w:rPr>
        <w:sz w:val="18"/>
        <w:szCs w:val="18"/>
      </w:rPr>
      <w:t xml:space="preserve"> DRAFT</w:t>
    </w:r>
    <w:r w:rsidR="0063539F">
      <w:rPr>
        <w:sz w:val="18"/>
        <w:szCs w:val="18"/>
      </w:rPr>
      <w:t xml:space="preserve"> V2</w:t>
    </w:r>
  </w:p>
  <w:p w:rsidR="00A25CE0" w:rsidRPr="00B47931" w:rsidRDefault="0063539F">
    <w:pPr>
      <w:pStyle w:val="Footer"/>
      <w:rPr>
        <w:sz w:val="18"/>
        <w:szCs w:val="18"/>
      </w:rPr>
    </w:pPr>
    <w:r>
      <w:rPr>
        <w:sz w:val="18"/>
        <w:szCs w:val="18"/>
      </w:rPr>
      <w:t xml:space="preserve">8 </w:t>
    </w:r>
    <w:proofErr w:type="gramStart"/>
    <w:r>
      <w:rPr>
        <w:sz w:val="18"/>
        <w:szCs w:val="18"/>
      </w:rPr>
      <w:t xml:space="preserve">November </w:t>
    </w:r>
    <w:r w:rsidR="00A25CE0" w:rsidRPr="00B47931">
      <w:rPr>
        <w:sz w:val="18"/>
        <w:szCs w:val="18"/>
      </w:rPr>
      <w:t xml:space="preserve"> 2012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E0" w:rsidRDefault="00A25CE0" w:rsidP="00E51F7D">
      <w:pPr>
        <w:spacing w:after="0" w:line="240" w:lineRule="auto"/>
      </w:pPr>
      <w:r>
        <w:separator/>
      </w:r>
    </w:p>
  </w:footnote>
  <w:footnote w:type="continuationSeparator" w:id="0">
    <w:p w:rsidR="00A25CE0" w:rsidRDefault="00A25CE0" w:rsidP="00E51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E0" w:rsidRDefault="00A25CE0" w:rsidP="00CE517E">
    <w:pPr>
      <w:pStyle w:val="Header"/>
      <w:jc w:val="center"/>
    </w:pPr>
    <w:r>
      <w:t>DRAFT FOR DISCUSSION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FF8"/>
    <w:multiLevelType w:val="hybridMultilevel"/>
    <w:tmpl w:val="187231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982173"/>
    <w:multiLevelType w:val="hybridMultilevel"/>
    <w:tmpl w:val="D276AB1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2A125C4"/>
    <w:multiLevelType w:val="hybridMultilevel"/>
    <w:tmpl w:val="9F0638BC"/>
    <w:lvl w:ilvl="0" w:tplc="E9B67AA6">
      <w:numFmt w:val="bullet"/>
      <w:lvlText w:val="-"/>
      <w:lvlJc w:val="left"/>
      <w:pPr>
        <w:ind w:left="720" w:hanging="360"/>
      </w:pPr>
      <w:rPr>
        <w:rFonts w:ascii="Century Gothic" w:eastAsia="Calibri"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B5405C"/>
    <w:multiLevelType w:val="hybridMultilevel"/>
    <w:tmpl w:val="6C602A90"/>
    <w:lvl w:ilvl="0" w:tplc="33801DC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50281E"/>
    <w:multiLevelType w:val="hybridMultilevel"/>
    <w:tmpl w:val="187231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6F1807"/>
    <w:multiLevelType w:val="hybridMultilevel"/>
    <w:tmpl w:val="E4E270A4"/>
    <w:lvl w:ilvl="0" w:tplc="0C09000F">
      <w:start w:val="1"/>
      <w:numFmt w:val="decimal"/>
      <w:lvlText w:val="%1."/>
      <w:lvlJc w:val="left"/>
      <w:pPr>
        <w:ind w:left="1080" w:hanging="360"/>
      </w:pPr>
    </w:lvl>
    <w:lvl w:ilvl="1" w:tplc="0C090019">
      <w:start w:val="1"/>
      <w:numFmt w:val="decimal"/>
      <w:lvlText w:val="%2."/>
      <w:lvlJc w:val="left"/>
      <w:pPr>
        <w:tabs>
          <w:tab w:val="num" w:pos="1755"/>
        </w:tabs>
        <w:ind w:left="1755" w:hanging="360"/>
      </w:pPr>
    </w:lvl>
    <w:lvl w:ilvl="2" w:tplc="0C09001B">
      <w:start w:val="1"/>
      <w:numFmt w:val="decimal"/>
      <w:lvlText w:val="%3."/>
      <w:lvlJc w:val="left"/>
      <w:pPr>
        <w:tabs>
          <w:tab w:val="num" w:pos="2475"/>
        </w:tabs>
        <w:ind w:left="2475" w:hanging="360"/>
      </w:pPr>
    </w:lvl>
    <w:lvl w:ilvl="3" w:tplc="0C09000F">
      <w:start w:val="1"/>
      <w:numFmt w:val="decimal"/>
      <w:lvlText w:val="%4."/>
      <w:lvlJc w:val="left"/>
      <w:pPr>
        <w:tabs>
          <w:tab w:val="num" w:pos="3195"/>
        </w:tabs>
        <w:ind w:left="3195" w:hanging="360"/>
      </w:pPr>
    </w:lvl>
    <w:lvl w:ilvl="4" w:tplc="0C090019">
      <w:start w:val="1"/>
      <w:numFmt w:val="decimal"/>
      <w:lvlText w:val="%5."/>
      <w:lvlJc w:val="left"/>
      <w:pPr>
        <w:tabs>
          <w:tab w:val="num" w:pos="3915"/>
        </w:tabs>
        <w:ind w:left="3915" w:hanging="360"/>
      </w:pPr>
    </w:lvl>
    <w:lvl w:ilvl="5" w:tplc="0C09001B">
      <w:start w:val="1"/>
      <w:numFmt w:val="decimal"/>
      <w:lvlText w:val="%6."/>
      <w:lvlJc w:val="left"/>
      <w:pPr>
        <w:tabs>
          <w:tab w:val="num" w:pos="4635"/>
        </w:tabs>
        <w:ind w:left="4635" w:hanging="360"/>
      </w:pPr>
    </w:lvl>
    <w:lvl w:ilvl="6" w:tplc="0C09000F">
      <w:start w:val="1"/>
      <w:numFmt w:val="decimal"/>
      <w:lvlText w:val="%7."/>
      <w:lvlJc w:val="left"/>
      <w:pPr>
        <w:tabs>
          <w:tab w:val="num" w:pos="5355"/>
        </w:tabs>
        <w:ind w:left="5355" w:hanging="360"/>
      </w:pPr>
    </w:lvl>
    <w:lvl w:ilvl="7" w:tplc="0C090019">
      <w:start w:val="1"/>
      <w:numFmt w:val="decimal"/>
      <w:lvlText w:val="%8."/>
      <w:lvlJc w:val="left"/>
      <w:pPr>
        <w:tabs>
          <w:tab w:val="num" w:pos="6075"/>
        </w:tabs>
        <w:ind w:left="6075" w:hanging="360"/>
      </w:pPr>
    </w:lvl>
    <w:lvl w:ilvl="8" w:tplc="0C09001B">
      <w:start w:val="1"/>
      <w:numFmt w:val="decimal"/>
      <w:lvlText w:val="%9."/>
      <w:lvlJc w:val="left"/>
      <w:pPr>
        <w:tabs>
          <w:tab w:val="num" w:pos="6795"/>
        </w:tabs>
        <w:ind w:left="6795" w:hanging="360"/>
      </w:pPr>
    </w:lvl>
  </w:abstractNum>
  <w:abstractNum w:abstractNumId="6">
    <w:nsid w:val="376734CC"/>
    <w:multiLevelType w:val="hybridMultilevel"/>
    <w:tmpl w:val="6902C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C9750B2"/>
    <w:multiLevelType w:val="hybridMultilevel"/>
    <w:tmpl w:val="1C4ACB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3FB3AAC"/>
    <w:multiLevelType w:val="hybridMultilevel"/>
    <w:tmpl w:val="F2B0F45C"/>
    <w:lvl w:ilvl="0" w:tplc="B3D81070">
      <w:start w:val="1"/>
      <w:numFmt w:val="lowerRoman"/>
      <w:lvlText w:val="(%1)"/>
      <w:lvlJc w:val="left"/>
      <w:pPr>
        <w:ind w:left="2248" w:hanging="720"/>
      </w:pPr>
      <w:rPr>
        <w:rFonts w:hint="default"/>
      </w:rPr>
    </w:lvl>
    <w:lvl w:ilvl="1" w:tplc="0C090019" w:tentative="1">
      <w:start w:val="1"/>
      <w:numFmt w:val="lowerLetter"/>
      <w:lvlText w:val="%2."/>
      <w:lvlJc w:val="left"/>
      <w:pPr>
        <w:ind w:left="2608" w:hanging="360"/>
      </w:pPr>
    </w:lvl>
    <w:lvl w:ilvl="2" w:tplc="0C09001B" w:tentative="1">
      <w:start w:val="1"/>
      <w:numFmt w:val="lowerRoman"/>
      <w:lvlText w:val="%3."/>
      <w:lvlJc w:val="right"/>
      <w:pPr>
        <w:ind w:left="3328" w:hanging="180"/>
      </w:pPr>
    </w:lvl>
    <w:lvl w:ilvl="3" w:tplc="0C09000F" w:tentative="1">
      <w:start w:val="1"/>
      <w:numFmt w:val="decimal"/>
      <w:lvlText w:val="%4."/>
      <w:lvlJc w:val="left"/>
      <w:pPr>
        <w:ind w:left="4048" w:hanging="360"/>
      </w:pPr>
    </w:lvl>
    <w:lvl w:ilvl="4" w:tplc="0C090019" w:tentative="1">
      <w:start w:val="1"/>
      <w:numFmt w:val="lowerLetter"/>
      <w:lvlText w:val="%5."/>
      <w:lvlJc w:val="left"/>
      <w:pPr>
        <w:ind w:left="4768" w:hanging="360"/>
      </w:pPr>
    </w:lvl>
    <w:lvl w:ilvl="5" w:tplc="0C09001B" w:tentative="1">
      <w:start w:val="1"/>
      <w:numFmt w:val="lowerRoman"/>
      <w:lvlText w:val="%6."/>
      <w:lvlJc w:val="right"/>
      <w:pPr>
        <w:ind w:left="5488" w:hanging="180"/>
      </w:pPr>
    </w:lvl>
    <w:lvl w:ilvl="6" w:tplc="0C09000F" w:tentative="1">
      <w:start w:val="1"/>
      <w:numFmt w:val="decimal"/>
      <w:lvlText w:val="%7."/>
      <w:lvlJc w:val="left"/>
      <w:pPr>
        <w:ind w:left="6208" w:hanging="360"/>
      </w:pPr>
    </w:lvl>
    <w:lvl w:ilvl="7" w:tplc="0C090019" w:tentative="1">
      <w:start w:val="1"/>
      <w:numFmt w:val="lowerLetter"/>
      <w:lvlText w:val="%8."/>
      <w:lvlJc w:val="left"/>
      <w:pPr>
        <w:ind w:left="6928" w:hanging="360"/>
      </w:pPr>
    </w:lvl>
    <w:lvl w:ilvl="8" w:tplc="0C09001B" w:tentative="1">
      <w:start w:val="1"/>
      <w:numFmt w:val="lowerRoman"/>
      <w:lvlText w:val="%9."/>
      <w:lvlJc w:val="right"/>
      <w:pPr>
        <w:ind w:left="7648" w:hanging="180"/>
      </w:pPr>
    </w:lvl>
  </w:abstractNum>
  <w:abstractNum w:abstractNumId="9">
    <w:nsid w:val="79866456"/>
    <w:multiLevelType w:val="hybridMultilevel"/>
    <w:tmpl w:val="168EAEE6"/>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7C46544A"/>
    <w:multiLevelType w:val="hybridMultilevel"/>
    <w:tmpl w:val="6BB8CD10"/>
    <w:lvl w:ilvl="0" w:tplc="7A80F930">
      <w:start w:val="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512B24"/>
    <w:multiLevelType w:val="hybridMultilevel"/>
    <w:tmpl w:val="9466A4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4"/>
  </w:num>
  <w:num w:numId="12">
    <w:abstractNumId w:val="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6E"/>
    <w:rsid w:val="0000553B"/>
    <w:rsid w:val="00005DCB"/>
    <w:rsid w:val="00042AD0"/>
    <w:rsid w:val="00055C38"/>
    <w:rsid w:val="000D0A2A"/>
    <w:rsid w:val="00137D9F"/>
    <w:rsid w:val="00137F6D"/>
    <w:rsid w:val="00146F1C"/>
    <w:rsid w:val="00160A46"/>
    <w:rsid w:val="00162921"/>
    <w:rsid w:val="0019105A"/>
    <w:rsid w:val="00191DD0"/>
    <w:rsid w:val="00193CC8"/>
    <w:rsid w:val="001A759D"/>
    <w:rsid w:val="001B60B7"/>
    <w:rsid w:val="001F4A2B"/>
    <w:rsid w:val="0021612B"/>
    <w:rsid w:val="00236611"/>
    <w:rsid w:val="00266B5A"/>
    <w:rsid w:val="00276607"/>
    <w:rsid w:val="00281EB0"/>
    <w:rsid w:val="00285308"/>
    <w:rsid w:val="002B1BDB"/>
    <w:rsid w:val="002D3439"/>
    <w:rsid w:val="002D48F3"/>
    <w:rsid w:val="002D5C23"/>
    <w:rsid w:val="002E24A9"/>
    <w:rsid w:val="002F7DAF"/>
    <w:rsid w:val="00320D6A"/>
    <w:rsid w:val="003471E9"/>
    <w:rsid w:val="003838F8"/>
    <w:rsid w:val="003A5B44"/>
    <w:rsid w:val="003E7691"/>
    <w:rsid w:val="003F7C34"/>
    <w:rsid w:val="0043292F"/>
    <w:rsid w:val="0044050E"/>
    <w:rsid w:val="00441B67"/>
    <w:rsid w:val="004658FD"/>
    <w:rsid w:val="00473C2D"/>
    <w:rsid w:val="00476BAD"/>
    <w:rsid w:val="004947A7"/>
    <w:rsid w:val="004A08FB"/>
    <w:rsid w:val="004F3A0C"/>
    <w:rsid w:val="00500A50"/>
    <w:rsid w:val="00501EE9"/>
    <w:rsid w:val="0051316E"/>
    <w:rsid w:val="00555092"/>
    <w:rsid w:val="00582C5D"/>
    <w:rsid w:val="0059124C"/>
    <w:rsid w:val="005B594B"/>
    <w:rsid w:val="005C134C"/>
    <w:rsid w:val="005C2A10"/>
    <w:rsid w:val="005D2678"/>
    <w:rsid w:val="005D6CFC"/>
    <w:rsid w:val="005F46E0"/>
    <w:rsid w:val="0063539F"/>
    <w:rsid w:val="00646149"/>
    <w:rsid w:val="00651630"/>
    <w:rsid w:val="00677759"/>
    <w:rsid w:val="006D08CF"/>
    <w:rsid w:val="006E6D04"/>
    <w:rsid w:val="00731EE5"/>
    <w:rsid w:val="00796BD8"/>
    <w:rsid w:val="007A1B66"/>
    <w:rsid w:val="007A5EC2"/>
    <w:rsid w:val="007B28EA"/>
    <w:rsid w:val="007D2D88"/>
    <w:rsid w:val="007F20D1"/>
    <w:rsid w:val="007F2A11"/>
    <w:rsid w:val="008371EE"/>
    <w:rsid w:val="008644CE"/>
    <w:rsid w:val="008A0D24"/>
    <w:rsid w:val="008A7147"/>
    <w:rsid w:val="008E7F2B"/>
    <w:rsid w:val="008F38F9"/>
    <w:rsid w:val="008F5AB8"/>
    <w:rsid w:val="008F7067"/>
    <w:rsid w:val="00900844"/>
    <w:rsid w:val="009E70A8"/>
    <w:rsid w:val="00A25CE0"/>
    <w:rsid w:val="00A273CB"/>
    <w:rsid w:val="00A32744"/>
    <w:rsid w:val="00A75CD5"/>
    <w:rsid w:val="00A9322A"/>
    <w:rsid w:val="00AB1918"/>
    <w:rsid w:val="00AB5DE9"/>
    <w:rsid w:val="00AC5114"/>
    <w:rsid w:val="00B01E60"/>
    <w:rsid w:val="00B24E64"/>
    <w:rsid w:val="00B357C5"/>
    <w:rsid w:val="00B45D3E"/>
    <w:rsid w:val="00B47931"/>
    <w:rsid w:val="00B665AF"/>
    <w:rsid w:val="00BA5E6D"/>
    <w:rsid w:val="00BB1407"/>
    <w:rsid w:val="00BD2230"/>
    <w:rsid w:val="00C61293"/>
    <w:rsid w:val="00C75F56"/>
    <w:rsid w:val="00CA4C3A"/>
    <w:rsid w:val="00CB599D"/>
    <w:rsid w:val="00CC5B54"/>
    <w:rsid w:val="00CD07A0"/>
    <w:rsid w:val="00CE517E"/>
    <w:rsid w:val="00CF446A"/>
    <w:rsid w:val="00D06F64"/>
    <w:rsid w:val="00D9726D"/>
    <w:rsid w:val="00DA5FBC"/>
    <w:rsid w:val="00DC66C5"/>
    <w:rsid w:val="00E13194"/>
    <w:rsid w:val="00E414F5"/>
    <w:rsid w:val="00E51F7D"/>
    <w:rsid w:val="00E52D84"/>
    <w:rsid w:val="00E63907"/>
    <w:rsid w:val="00E7029C"/>
    <w:rsid w:val="00E90CF8"/>
    <w:rsid w:val="00ED49BD"/>
    <w:rsid w:val="00F16DE5"/>
    <w:rsid w:val="00F20EA2"/>
    <w:rsid w:val="00F332C6"/>
    <w:rsid w:val="00F40F38"/>
    <w:rsid w:val="00FA2B78"/>
    <w:rsid w:val="00FB1FB2"/>
    <w:rsid w:val="00FC2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84"/>
    <w:pPr>
      <w:ind w:left="720"/>
      <w:contextualSpacing/>
    </w:pPr>
  </w:style>
  <w:style w:type="paragraph" w:styleId="BalloonText">
    <w:name w:val="Balloon Text"/>
    <w:basedOn w:val="Normal"/>
    <w:link w:val="BalloonTextChar"/>
    <w:uiPriority w:val="99"/>
    <w:semiHidden/>
    <w:unhideWhenUsed/>
    <w:rsid w:val="0058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5D"/>
    <w:rPr>
      <w:rFonts w:ascii="Tahoma" w:hAnsi="Tahoma" w:cs="Tahoma"/>
      <w:sz w:val="16"/>
      <w:szCs w:val="16"/>
    </w:rPr>
  </w:style>
  <w:style w:type="character" w:styleId="CommentReference">
    <w:name w:val="annotation reference"/>
    <w:basedOn w:val="DefaultParagraphFont"/>
    <w:uiPriority w:val="99"/>
    <w:semiHidden/>
    <w:unhideWhenUsed/>
    <w:rsid w:val="00F40F38"/>
    <w:rPr>
      <w:sz w:val="16"/>
      <w:szCs w:val="16"/>
    </w:rPr>
  </w:style>
  <w:style w:type="paragraph" w:styleId="CommentText">
    <w:name w:val="annotation text"/>
    <w:basedOn w:val="Normal"/>
    <w:link w:val="CommentTextChar"/>
    <w:uiPriority w:val="99"/>
    <w:semiHidden/>
    <w:unhideWhenUsed/>
    <w:rsid w:val="00F40F38"/>
    <w:pPr>
      <w:spacing w:line="240" w:lineRule="auto"/>
    </w:pPr>
  </w:style>
  <w:style w:type="character" w:customStyle="1" w:styleId="CommentTextChar">
    <w:name w:val="Comment Text Char"/>
    <w:basedOn w:val="DefaultParagraphFont"/>
    <w:link w:val="CommentText"/>
    <w:uiPriority w:val="99"/>
    <w:semiHidden/>
    <w:rsid w:val="00F40F38"/>
  </w:style>
  <w:style w:type="paragraph" w:styleId="CommentSubject">
    <w:name w:val="annotation subject"/>
    <w:basedOn w:val="CommentText"/>
    <w:next w:val="CommentText"/>
    <w:link w:val="CommentSubjectChar"/>
    <w:uiPriority w:val="99"/>
    <w:semiHidden/>
    <w:unhideWhenUsed/>
    <w:rsid w:val="00F40F38"/>
    <w:rPr>
      <w:b/>
      <w:bCs/>
    </w:rPr>
  </w:style>
  <w:style w:type="character" w:customStyle="1" w:styleId="CommentSubjectChar">
    <w:name w:val="Comment Subject Char"/>
    <w:basedOn w:val="CommentTextChar"/>
    <w:link w:val="CommentSubject"/>
    <w:uiPriority w:val="99"/>
    <w:semiHidden/>
    <w:rsid w:val="00F40F38"/>
    <w:rPr>
      <w:b/>
      <w:bCs/>
    </w:rPr>
  </w:style>
  <w:style w:type="paragraph" w:styleId="Header">
    <w:name w:val="header"/>
    <w:basedOn w:val="Normal"/>
    <w:link w:val="HeaderChar"/>
    <w:uiPriority w:val="99"/>
    <w:unhideWhenUsed/>
    <w:rsid w:val="00E5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7D"/>
  </w:style>
  <w:style w:type="paragraph" w:styleId="Footer">
    <w:name w:val="footer"/>
    <w:basedOn w:val="Normal"/>
    <w:link w:val="FooterChar"/>
    <w:uiPriority w:val="99"/>
    <w:unhideWhenUsed/>
    <w:rsid w:val="00E5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84"/>
    <w:pPr>
      <w:ind w:left="720"/>
      <w:contextualSpacing/>
    </w:pPr>
  </w:style>
  <w:style w:type="paragraph" w:styleId="BalloonText">
    <w:name w:val="Balloon Text"/>
    <w:basedOn w:val="Normal"/>
    <w:link w:val="BalloonTextChar"/>
    <w:uiPriority w:val="99"/>
    <w:semiHidden/>
    <w:unhideWhenUsed/>
    <w:rsid w:val="0058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C5D"/>
    <w:rPr>
      <w:rFonts w:ascii="Tahoma" w:hAnsi="Tahoma" w:cs="Tahoma"/>
      <w:sz w:val="16"/>
      <w:szCs w:val="16"/>
    </w:rPr>
  </w:style>
  <w:style w:type="character" w:styleId="CommentReference">
    <w:name w:val="annotation reference"/>
    <w:basedOn w:val="DefaultParagraphFont"/>
    <w:uiPriority w:val="99"/>
    <w:semiHidden/>
    <w:unhideWhenUsed/>
    <w:rsid w:val="00F40F38"/>
    <w:rPr>
      <w:sz w:val="16"/>
      <w:szCs w:val="16"/>
    </w:rPr>
  </w:style>
  <w:style w:type="paragraph" w:styleId="CommentText">
    <w:name w:val="annotation text"/>
    <w:basedOn w:val="Normal"/>
    <w:link w:val="CommentTextChar"/>
    <w:uiPriority w:val="99"/>
    <w:semiHidden/>
    <w:unhideWhenUsed/>
    <w:rsid w:val="00F40F38"/>
    <w:pPr>
      <w:spacing w:line="240" w:lineRule="auto"/>
    </w:pPr>
  </w:style>
  <w:style w:type="character" w:customStyle="1" w:styleId="CommentTextChar">
    <w:name w:val="Comment Text Char"/>
    <w:basedOn w:val="DefaultParagraphFont"/>
    <w:link w:val="CommentText"/>
    <w:uiPriority w:val="99"/>
    <w:semiHidden/>
    <w:rsid w:val="00F40F38"/>
  </w:style>
  <w:style w:type="paragraph" w:styleId="CommentSubject">
    <w:name w:val="annotation subject"/>
    <w:basedOn w:val="CommentText"/>
    <w:next w:val="CommentText"/>
    <w:link w:val="CommentSubjectChar"/>
    <w:uiPriority w:val="99"/>
    <w:semiHidden/>
    <w:unhideWhenUsed/>
    <w:rsid w:val="00F40F38"/>
    <w:rPr>
      <w:b/>
      <w:bCs/>
    </w:rPr>
  </w:style>
  <w:style w:type="character" w:customStyle="1" w:styleId="CommentSubjectChar">
    <w:name w:val="Comment Subject Char"/>
    <w:basedOn w:val="CommentTextChar"/>
    <w:link w:val="CommentSubject"/>
    <w:uiPriority w:val="99"/>
    <w:semiHidden/>
    <w:rsid w:val="00F40F38"/>
    <w:rPr>
      <w:b/>
      <w:bCs/>
    </w:rPr>
  </w:style>
  <w:style w:type="paragraph" w:styleId="Header">
    <w:name w:val="header"/>
    <w:basedOn w:val="Normal"/>
    <w:link w:val="HeaderChar"/>
    <w:uiPriority w:val="99"/>
    <w:unhideWhenUsed/>
    <w:rsid w:val="00E5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7D"/>
  </w:style>
  <w:style w:type="paragraph" w:styleId="Footer">
    <w:name w:val="footer"/>
    <w:basedOn w:val="Normal"/>
    <w:link w:val="FooterChar"/>
    <w:uiPriority w:val="99"/>
    <w:unhideWhenUsed/>
    <w:rsid w:val="00E5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3964">
      <w:bodyDiv w:val="1"/>
      <w:marLeft w:val="0"/>
      <w:marRight w:val="0"/>
      <w:marTop w:val="0"/>
      <w:marBottom w:val="0"/>
      <w:divBdr>
        <w:top w:val="none" w:sz="0" w:space="0" w:color="auto"/>
        <w:left w:val="none" w:sz="0" w:space="0" w:color="auto"/>
        <w:bottom w:val="none" w:sz="0" w:space="0" w:color="auto"/>
        <w:right w:val="none" w:sz="0" w:space="0" w:color="auto"/>
      </w:divBdr>
    </w:div>
    <w:div w:id="929702415">
      <w:bodyDiv w:val="1"/>
      <w:marLeft w:val="0"/>
      <w:marRight w:val="0"/>
      <w:marTop w:val="0"/>
      <w:marBottom w:val="0"/>
      <w:divBdr>
        <w:top w:val="none" w:sz="0" w:space="0" w:color="auto"/>
        <w:left w:val="none" w:sz="0" w:space="0" w:color="auto"/>
        <w:bottom w:val="none" w:sz="0" w:space="0" w:color="auto"/>
        <w:right w:val="none" w:sz="0" w:space="0" w:color="auto"/>
      </w:divBdr>
    </w:div>
    <w:div w:id="1054159955">
      <w:bodyDiv w:val="1"/>
      <w:marLeft w:val="0"/>
      <w:marRight w:val="0"/>
      <w:marTop w:val="0"/>
      <w:marBottom w:val="0"/>
      <w:divBdr>
        <w:top w:val="none" w:sz="0" w:space="0" w:color="auto"/>
        <w:left w:val="none" w:sz="0" w:space="0" w:color="auto"/>
        <w:bottom w:val="none" w:sz="0" w:space="0" w:color="auto"/>
        <w:right w:val="none" w:sz="0" w:space="0" w:color="auto"/>
      </w:divBdr>
    </w:div>
    <w:div w:id="14959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Stanton</dc:creator>
  <cp:lastModifiedBy>Visu Thangavelu</cp:lastModifiedBy>
  <cp:revision>3</cp:revision>
  <cp:lastPrinted>2012-05-24T06:30:00Z</cp:lastPrinted>
  <dcterms:created xsi:type="dcterms:W3CDTF">2012-11-08T05:53:00Z</dcterms:created>
  <dcterms:modified xsi:type="dcterms:W3CDTF">2013-05-15T02:00:00Z</dcterms:modified>
</cp:coreProperties>
</file>